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36" w:rsidRDefault="002527FA">
      <w:pPr>
        <w:pBdr>
          <w:bottom w:val="single" w:sz="12" w:space="1" w:color="auto"/>
        </w:pBdr>
      </w:pPr>
      <w:r>
        <w:t>Rozhodčím a funkcionářům fotbalových oddílů OFS Břeclav</w:t>
      </w:r>
    </w:p>
    <w:p w:rsidR="002527FA" w:rsidRDefault="002527FA">
      <w:r>
        <w:t>Změny a doplňky Pravidel fotbalu platné od 1.</w:t>
      </w:r>
      <w:r w:rsidR="00A04EC7">
        <w:t xml:space="preserve"> </w:t>
      </w:r>
      <w:r>
        <w:t>7.</w:t>
      </w:r>
      <w:r w:rsidR="00A04EC7">
        <w:t xml:space="preserve"> </w:t>
      </w:r>
      <w:r>
        <w:t>2019</w:t>
      </w:r>
    </w:p>
    <w:p w:rsidR="002527FA" w:rsidRDefault="00A04EC7">
      <w:r>
        <w:t>(</w:t>
      </w:r>
      <w:r w:rsidR="002527FA">
        <w:t>výtah nejdůležitějších změn)</w:t>
      </w:r>
    </w:p>
    <w:p w:rsidR="002527FA" w:rsidRDefault="002527FA">
      <w:r>
        <w:t xml:space="preserve">Přesné znění všech změn obsahuje dokument, který vydala </w:t>
      </w:r>
      <w:proofErr w:type="spellStart"/>
      <w:r>
        <w:t>Pravidlová</w:t>
      </w:r>
      <w:proofErr w:type="spellEnd"/>
      <w:r>
        <w:t xml:space="preserve"> komise FAČR dne </w:t>
      </w:r>
      <w:proofErr w:type="gramStart"/>
      <w:r>
        <w:t>30.5.2019</w:t>
      </w:r>
      <w:proofErr w:type="gramEnd"/>
      <w:r>
        <w:t>.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218"/>
        <w:gridCol w:w="1325"/>
        <w:gridCol w:w="4519"/>
        <w:gridCol w:w="1998"/>
      </w:tblGrid>
      <w:tr w:rsidR="00FB161C" w:rsidTr="0060081C">
        <w:tc>
          <w:tcPr>
            <w:tcW w:w="1218" w:type="dxa"/>
          </w:tcPr>
          <w:p w:rsidR="002527FA" w:rsidRPr="0060081C" w:rsidRDefault="002527FA">
            <w:pPr>
              <w:rPr>
                <w:b/>
              </w:rPr>
            </w:pPr>
            <w:r w:rsidRPr="0060081C">
              <w:rPr>
                <w:b/>
              </w:rPr>
              <w:t>Číslo pravidla:</w:t>
            </w:r>
          </w:p>
        </w:tc>
        <w:tc>
          <w:tcPr>
            <w:tcW w:w="1295" w:type="dxa"/>
          </w:tcPr>
          <w:p w:rsidR="002527FA" w:rsidRPr="0060081C" w:rsidRDefault="002527FA">
            <w:pPr>
              <w:rPr>
                <w:b/>
              </w:rPr>
            </w:pPr>
            <w:r w:rsidRPr="0060081C">
              <w:rPr>
                <w:b/>
              </w:rPr>
              <w:t>Strana v Pravidlech fotbalu:</w:t>
            </w:r>
          </w:p>
        </w:tc>
        <w:tc>
          <w:tcPr>
            <w:tcW w:w="4551" w:type="dxa"/>
          </w:tcPr>
          <w:p w:rsidR="002527FA" w:rsidRPr="0060081C" w:rsidRDefault="002527FA" w:rsidP="00A04EC7">
            <w:pPr>
              <w:rPr>
                <w:b/>
              </w:rPr>
            </w:pPr>
            <w:r w:rsidRPr="0060081C">
              <w:rPr>
                <w:b/>
              </w:rPr>
              <w:t>Změna (stručný obsah):</w:t>
            </w:r>
          </w:p>
        </w:tc>
        <w:tc>
          <w:tcPr>
            <w:tcW w:w="1998" w:type="dxa"/>
          </w:tcPr>
          <w:p w:rsidR="002527FA" w:rsidRPr="0060081C" w:rsidRDefault="002527FA">
            <w:pPr>
              <w:rPr>
                <w:b/>
              </w:rPr>
            </w:pPr>
            <w:r w:rsidRPr="0060081C">
              <w:rPr>
                <w:b/>
              </w:rPr>
              <w:t>Poznámky:</w:t>
            </w:r>
          </w:p>
        </w:tc>
      </w:tr>
      <w:tr w:rsidR="00FB161C" w:rsidTr="0060081C">
        <w:tc>
          <w:tcPr>
            <w:tcW w:w="1218" w:type="dxa"/>
          </w:tcPr>
          <w:p w:rsidR="002527FA" w:rsidRDefault="002527FA">
            <w:r>
              <w:t>3-Hráči</w:t>
            </w:r>
          </w:p>
        </w:tc>
        <w:tc>
          <w:tcPr>
            <w:tcW w:w="1295" w:type="dxa"/>
          </w:tcPr>
          <w:p w:rsidR="002527FA" w:rsidRDefault="002527FA">
            <w:r>
              <w:t>32</w:t>
            </w:r>
          </w:p>
        </w:tc>
        <w:tc>
          <w:tcPr>
            <w:tcW w:w="4551" w:type="dxa"/>
          </w:tcPr>
          <w:p w:rsidR="002527FA" w:rsidRDefault="002527FA">
            <w:r>
              <w:t>Střídaný hráč obdrží souhlas k opuštění hrací plochy a musí jí opustit na nejbližší čáře ohraničující hrací plochu. Hráč ihned odchází do technické zóny nebo do šatny.</w:t>
            </w:r>
          </w:p>
          <w:p w:rsidR="002527FA" w:rsidRDefault="002527FA">
            <w:r>
              <w:t>Hráč, který odporuje duchu hry</w:t>
            </w:r>
            <w:r w:rsidR="00A04EC7">
              <w:t>,</w:t>
            </w:r>
            <w:r>
              <w:t xml:space="preserve"> má být napomenut za nesportovní </w:t>
            </w:r>
            <w:proofErr w:type="gramStart"/>
            <w:r>
              <w:t>chování ( zdržování</w:t>
            </w:r>
            <w:proofErr w:type="gramEnd"/>
            <w:r>
              <w:t xml:space="preserve"> při navázání hry</w:t>
            </w:r>
            <w:r w:rsidR="0060081C">
              <w:t>)</w:t>
            </w:r>
            <w:r>
              <w:t>.</w:t>
            </w:r>
          </w:p>
        </w:tc>
        <w:tc>
          <w:tcPr>
            <w:tcW w:w="1998" w:type="dxa"/>
          </w:tcPr>
          <w:p w:rsidR="002527FA" w:rsidRDefault="002527FA"/>
        </w:tc>
      </w:tr>
      <w:tr w:rsidR="00FB161C" w:rsidTr="0060081C">
        <w:tc>
          <w:tcPr>
            <w:tcW w:w="1218" w:type="dxa"/>
          </w:tcPr>
          <w:p w:rsidR="002527FA" w:rsidRDefault="002527FA">
            <w:r>
              <w:t>3 – Hráči</w:t>
            </w:r>
          </w:p>
        </w:tc>
        <w:tc>
          <w:tcPr>
            <w:tcW w:w="1295" w:type="dxa"/>
          </w:tcPr>
          <w:p w:rsidR="002527FA" w:rsidRDefault="002527FA">
            <w:r>
              <w:t>41</w:t>
            </w:r>
          </w:p>
        </w:tc>
        <w:tc>
          <w:tcPr>
            <w:tcW w:w="4551" w:type="dxa"/>
          </w:tcPr>
          <w:p w:rsidR="002527FA" w:rsidRDefault="002527FA">
            <w:r>
              <w:t>Spodní triko hráče  musí mít jednu barvu stejnou</w:t>
            </w:r>
            <w:r w:rsidR="00351CB8">
              <w:t xml:space="preserve"> jako je hlavní barva rukávu dresu.</w:t>
            </w:r>
          </w:p>
        </w:tc>
        <w:tc>
          <w:tcPr>
            <w:tcW w:w="1998" w:type="dxa"/>
          </w:tcPr>
          <w:p w:rsidR="002527FA" w:rsidRDefault="002527FA"/>
        </w:tc>
      </w:tr>
      <w:tr w:rsidR="00FB161C" w:rsidTr="0060081C">
        <w:tc>
          <w:tcPr>
            <w:tcW w:w="1218" w:type="dxa"/>
          </w:tcPr>
          <w:p w:rsidR="002527FA" w:rsidRDefault="00351CB8">
            <w:r>
              <w:t>5 – Rozhodčí</w:t>
            </w:r>
          </w:p>
        </w:tc>
        <w:tc>
          <w:tcPr>
            <w:tcW w:w="1295" w:type="dxa"/>
          </w:tcPr>
          <w:p w:rsidR="002527FA" w:rsidRDefault="00351CB8">
            <w:r>
              <w:t>48</w:t>
            </w:r>
          </w:p>
        </w:tc>
        <w:tc>
          <w:tcPr>
            <w:tcW w:w="4551" w:type="dxa"/>
          </w:tcPr>
          <w:p w:rsidR="002527FA" w:rsidRDefault="00351CB8">
            <w:r>
              <w:t xml:space="preserve">Rozhodčí nesmí změnit rozhodnutí o navázání hry, </w:t>
            </w:r>
            <w:r w:rsidR="00A04EC7">
              <w:t>uvědomí-li si, že je nesprávné,</w:t>
            </w:r>
            <w:r>
              <w:t xml:space="preserve"> pokud již signalizoval konec některého z poločasů nebo předčasně ukončil utkání.</w:t>
            </w:r>
          </w:p>
        </w:tc>
        <w:tc>
          <w:tcPr>
            <w:tcW w:w="1998" w:type="dxa"/>
          </w:tcPr>
          <w:p w:rsidR="002527FA" w:rsidRDefault="00351CB8">
            <w:r>
              <w:t>V okresních soutěžích se zřejmě nebude vyskytovat. Změny souvisí se zaváděním VAR.</w:t>
            </w:r>
          </w:p>
        </w:tc>
      </w:tr>
      <w:tr w:rsidR="00FB161C" w:rsidTr="0060081C">
        <w:tc>
          <w:tcPr>
            <w:tcW w:w="1218" w:type="dxa"/>
          </w:tcPr>
          <w:p w:rsidR="002527FA" w:rsidRDefault="00351CB8">
            <w:r>
              <w:t>5 – Rozhodčí</w:t>
            </w:r>
          </w:p>
        </w:tc>
        <w:tc>
          <w:tcPr>
            <w:tcW w:w="1295" w:type="dxa"/>
          </w:tcPr>
          <w:p w:rsidR="0060081C" w:rsidRDefault="00351CB8">
            <w:r>
              <w:t xml:space="preserve">49 </w:t>
            </w:r>
            <w:r w:rsidR="0060081C">
              <w:t xml:space="preserve"> </w:t>
            </w:r>
          </w:p>
          <w:p w:rsidR="002527FA" w:rsidRDefault="00351CB8">
            <w:proofErr w:type="gramStart"/>
            <w:r>
              <w:t>(</w:t>
            </w:r>
            <w:r w:rsidR="0060081C">
              <w:t xml:space="preserve"> +</w:t>
            </w:r>
            <w:r>
              <w:t xml:space="preserve"> str.</w:t>
            </w:r>
            <w:proofErr w:type="gramEnd"/>
            <w:r>
              <w:t xml:space="preserve"> 108)</w:t>
            </w:r>
          </w:p>
        </w:tc>
        <w:tc>
          <w:tcPr>
            <w:tcW w:w="4551" w:type="dxa"/>
          </w:tcPr>
          <w:p w:rsidR="002527FA" w:rsidRDefault="00351CB8" w:rsidP="00A04EC7">
            <w:r>
              <w:t>Žlutá karta (červená karta) může být udělena i funkcionářům družstva, kteří se nechovají odpovědným způsobem (trenéři, vedoucí družstev</w:t>
            </w:r>
            <w:r w:rsidR="00A04EC7">
              <w:t>)</w:t>
            </w:r>
            <w:r>
              <w:t>. Nemůže-li být</w:t>
            </w:r>
            <w:r w:rsidR="00FB161C">
              <w:t xml:space="preserve"> funkcionář </w:t>
            </w:r>
            <w:r>
              <w:t xml:space="preserve"> v technické zóně identifikován, obdrží trest</w:t>
            </w:r>
            <w:r w:rsidR="00FB161C">
              <w:t xml:space="preserve"> trenér nebo vedoucí družstva.</w:t>
            </w:r>
          </w:p>
        </w:tc>
        <w:tc>
          <w:tcPr>
            <w:tcW w:w="1998" w:type="dxa"/>
          </w:tcPr>
          <w:p w:rsidR="002527FA" w:rsidRDefault="002527FA"/>
        </w:tc>
      </w:tr>
      <w:tr w:rsidR="00FB161C" w:rsidTr="0060081C">
        <w:tc>
          <w:tcPr>
            <w:tcW w:w="1218" w:type="dxa"/>
          </w:tcPr>
          <w:p w:rsidR="002527FA" w:rsidRDefault="00FB161C">
            <w:r>
              <w:t>7 – Doba hry</w:t>
            </w:r>
          </w:p>
        </w:tc>
        <w:tc>
          <w:tcPr>
            <w:tcW w:w="1295" w:type="dxa"/>
          </w:tcPr>
          <w:p w:rsidR="002527FA" w:rsidRDefault="00FB161C">
            <w:r>
              <w:t>76</w:t>
            </w:r>
          </w:p>
        </w:tc>
        <w:tc>
          <w:tcPr>
            <w:tcW w:w="4551" w:type="dxa"/>
          </w:tcPr>
          <w:p w:rsidR="002527FA" w:rsidRDefault="0060081C">
            <w:r>
              <w:t>Zrušena</w:t>
            </w:r>
            <w:r w:rsidR="00FB161C">
              <w:t xml:space="preserve"> věta o přestávce k občerstvení hráčů. Nově se zavádí, že zdravotní přestávka povolená soutěžním řádem - přestávka na pití – nemá trvat déle než 1 minutu a ochlazovací přestávka 90 sekund až 3 minuty.</w:t>
            </w:r>
          </w:p>
        </w:tc>
        <w:tc>
          <w:tcPr>
            <w:tcW w:w="1998" w:type="dxa"/>
          </w:tcPr>
          <w:p w:rsidR="002527FA" w:rsidRDefault="00FB161C">
            <w:r>
              <w:t>Rozlišeny pojmy:</w:t>
            </w:r>
          </w:p>
          <w:p w:rsidR="00FB161C" w:rsidRDefault="00FB161C" w:rsidP="00FB161C">
            <w:pPr>
              <w:pStyle w:val="Odstavecseseznamem"/>
              <w:numPr>
                <w:ilvl w:val="0"/>
                <w:numId w:val="1"/>
              </w:numPr>
            </w:pPr>
            <w:r>
              <w:t>Přestávka na pití</w:t>
            </w:r>
          </w:p>
          <w:p w:rsidR="00FB161C" w:rsidRDefault="00FB161C" w:rsidP="00FB161C">
            <w:pPr>
              <w:pStyle w:val="Odstavecseseznamem"/>
              <w:numPr>
                <w:ilvl w:val="0"/>
                <w:numId w:val="1"/>
              </w:numPr>
            </w:pPr>
            <w:r>
              <w:t>Ochlazovací přestávka</w:t>
            </w:r>
          </w:p>
        </w:tc>
      </w:tr>
      <w:tr w:rsidR="00FB161C" w:rsidTr="0060081C">
        <w:tc>
          <w:tcPr>
            <w:tcW w:w="1218" w:type="dxa"/>
          </w:tcPr>
          <w:p w:rsidR="002527FA" w:rsidRDefault="00FB161C">
            <w:r>
              <w:t>8 – Výkop</w:t>
            </w:r>
          </w:p>
        </w:tc>
        <w:tc>
          <w:tcPr>
            <w:tcW w:w="1295" w:type="dxa"/>
          </w:tcPr>
          <w:p w:rsidR="002527FA" w:rsidRDefault="00FB161C">
            <w:r>
              <w:t>80</w:t>
            </w:r>
          </w:p>
        </w:tc>
        <w:tc>
          <w:tcPr>
            <w:tcW w:w="4551" w:type="dxa"/>
          </w:tcPr>
          <w:p w:rsidR="002527FA" w:rsidRDefault="00FB161C">
            <w:r>
              <w:t xml:space="preserve">Družstvo, které </w:t>
            </w:r>
            <w:proofErr w:type="gramStart"/>
            <w:r>
              <w:t>vyhraje</w:t>
            </w:r>
            <w:proofErr w:type="gramEnd"/>
            <w:r>
              <w:t xml:space="preserve"> los před zahájením utkání se </w:t>
            </w:r>
            <w:proofErr w:type="gramStart"/>
            <w:r>
              <w:t>rozhodne</w:t>
            </w:r>
            <w:proofErr w:type="gramEnd"/>
            <w:r>
              <w:t>, na kterou branku bude útočit v prvním poločase nebo zda provede výkop.</w:t>
            </w:r>
          </w:p>
        </w:tc>
        <w:tc>
          <w:tcPr>
            <w:tcW w:w="1998" w:type="dxa"/>
          </w:tcPr>
          <w:p w:rsidR="002527FA" w:rsidRDefault="002527FA"/>
        </w:tc>
      </w:tr>
      <w:tr w:rsidR="00FB161C" w:rsidTr="0060081C">
        <w:tc>
          <w:tcPr>
            <w:tcW w:w="1218" w:type="dxa"/>
          </w:tcPr>
          <w:p w:rsidR="002527FA" w:rsidRDefault="00FB161C">
            <w:r>
              <w:t>8 – Míč rozhodčího</w:t>
            </w:r>
          </w:p>
        </w:tc>
        <w:tc>
          <w:tcPr>
            <w:tcW w:w="1295" w:type="dxa"/>
          </w:tcPr>
          <w:p w:rsidR="002527FA" w:rsidRDefault="00FB161C">
            <w:r>
              <w:t>81</w:t>
            </w:r>
          </w:p>
        </w:tc>
        <w:tc>
          <w:tcPr>
            <w:tcW w:w="4551" w:type="dxa"/>
          </w:tcPr>
          <w:p w:rsidR="002527FA" w:rsidRDefault="00C55112">
            <w:r>
              <w:t>V případě, že se provádí míč rozhodčího pro brankáře bránícího družstva nebo ve prospěch družstva, které má míč pod kontrolou, musí všichni ostatní hráči zůstat minimálně 4 metry od míče.</w:t>
            </w:r>
          </w:p>
        </w:tc>
        <w:tc>
          <w:tcPr>
            <w:tcW w:w="1998" w:type="dxa"/>
          </w:tcPr>
          <w:p w:rsidR="002527FA" w:rsidRDefault="002527FA"/>
        </w:tc>
      </w:tr>
      <w:tr w:rsidR="00FB161C" w:rsidTr="0060081C">
        <w:tc>
          <w:tcPr>
            <w:tcW w:w="1218" w:type="dxa"/>
          </w:tcPr>
          <w:p w:rsidR="00FB161C" w:rsidRDefault="00C55112">
            <w:r>
              <w:t>9 – Míč ve hře a ze hry</w:t>
            </w:r>
          </w:p>
        </w:tc>
        <w:tc>
          <w:tcPr>
            <w:tcW w:w="1295" w:type="dxa"/>
          </w:tcPr>
          <w:p w:rsidR="00FB161C" w:rsidRDefault="00C55112">
            <w:r>
              <w:t>84</w:t>
            </w:r>
          </w:p>
        </w:tc>
        <w:tc>
          <w:tcPr>
            <w:tcW w:w="4551" w:type="dxa"/>
          </w:tcPr>
          <w:p w:rsidR="00FB161C" w:rsidRDefault="00C55112">
            <w:r>
              <w:t>Míč je ze hry, dotkne-li se rozhodčího, zůstane na hrací ploše a tím jde přímo do branky nebo družstvo zakládá slibnou útočnou akci nebo se změní družstvo, které má míč v držení. V těchto případech je hra navázána míčem rozhodčího.</w:t>
            </w:r>
          </w:p>
        </w:tc>
        <w:tc>
          <w:tcPr>
            <w:tcW w:w="1998" w:type="dxa"/>
          </w:tcPr>
          <w:p w:rsidR="00FB161C" w:rsidRDefault="00FB161C"/>
        </w:tc>
      </w:tr>
      <w:tr w:rsidR="00FB161C" w:rsidTr="0060081C">
        <w:tc>
          <w:tcPr>
            <w:tcW w:w="1218" w:type="dxa"/>
          </w:tcPr>
          <w:p w:rsidR="00FB161C" w:rsidRDefault="00C55112">
            <w:r>
              <w:t xml:space="preserve">10 </w:t>
            </w:r>
            <w:r w:rsidR="00756E17">
              <w:t>–</w:t>
            </w:r>
            <w:r>
              <w:t xml:space="preserve"> Určení</w:t>
            </w:r>
            <w:r w:rsidR="00756E17">
              <w:t xml:space="preserve"> výsledku utkání</w:t>
            </w:r>
          </w:p>
        </w:tc>
        <w:tc>
          <w:tcPr>
            <w:tcW w:w="1295" w:type="dxa"/>
          </w:tcPr>
          <w:p w:rsidR="00FB161C" w:rsidRDefault="00756E17">
            <w:r>
              <w:t>87</w:t>
            </w:r>
          </w:p>
        </w:tc>
        <w:tc>
          <w:tcPr>
            <w:tcW w:w="4551" w:type="dxa"/>
          </w:tcPr>
          <w:p w:rsidR="00FB161C" w:rsidRDefault="00756E17">
            <w:r>
              <w:t>Jestliže brankář hodí míč přímo do branky soupeře, je nařízen kop od branky.</w:t>
            </w:r>
          </w:p>
        </w:tc>
        <w:tc>
          <w:tcPr>
            <w:tcW w:w="1998" w:type="dxa"/>
          </w:tcPr>
          <w:p w:rsidR="00FB161C" w:rsidRDefault="00FB161C"/>
        </w:tc>
      </w:tr>
      <w:tr w:rsidR="00FB161C" w:rsidTr="0060081C">
        <w:tc>
          <w:tcPr>
            <w:tcW w:w="1218" w:type="dxa"/>
          </w:tcPr>
          <w:p w:rsidR="00FB161C" w:rsidRDefault="00756E17">
            <w:r>
              <w:lastRenderedPageBreak/>
              <w:t>12 – Přestupky a provinění</w:t>
            </w:r>
          </w:p>
        </w:tc>
        <w:tc>
          <w:tcPr>
            <w:tcW w:w="1295" w:type="dxa"/>
          </w:tcPr>
          <w:p w:rsidR="00FB161C" w:rsidRDefault="00756E17">
            <w:r>
              <w:t>106 - 107</w:t>
            </w:r>
          </w:p>
        </w:tc>
        <w:tc>
          <w:tcPr>
            <w:tcW w:w="4551" w:type="dxa"/>
          </w:tcPr>
          <w:p w:rsidR="00FB161C" w:rsidRDefault="00756E17">
            <w:r>
              <w:t>V textu pravidel ji</w:t>
            </w:r>
            <w:r w:rsidR="0060081C">
              <w:t>ž</w:t>
            </w:r>
            <w:r>
              <w:t xml:space="preserve"> není uvedeno slovo </w:t>
            </w:r>
            <w:r w:rsidR="0060081C">
              <w:t xml:space="preserve">               </w:t>
            </w:r>
            <w:r>
              <w:t>„ úmyslně“ při zahrání míčem rukou.  V souvislosti s tím je vložen text, který objasňuje posuzování hraní rukou.</w:t>
            </w:r>
          </w:p>
        </w:tc>
        <w:tc>
          <w:tcPr>
            <w:tcW w:w="1998" w:type="dxa"/>
          </w:tcPr>
          <w:p w:rsidR="00FB161C" w:rsidRDefault="00FB161C"/>
        </w:tc>
      </w:tr>
      <w:tr w:rsidR="00C55112" w:rsidTr="0060081C">
        <w:tc>
          <w:tcPr>
            <w:tcW w:w="1218" w:type="dxa"/>
          </w:tcPr>
          <w:p w:rsidR="00C55112" w:rsidRDefault="00756E17">
            <w:r>
              <w:t>12 – Přestupky a provinění</w:t>
            </w:r>
          </w:p>
        </w:tc>
        <w:tc>
          <w:tcPr>
            <w:tcW w:w="1295" w:type="dxa"/>
          </w:tcPr>
          <w:p w:rsidR="00C55112" w:rsidRDefault="00756E17">
            <w:r>
              <w:t>108</w:t>
            </w:r>
          </w:p>
        </w:tc>
        <w:tc>
          <w:tcPr>
            <w:tcW w:w="4551" w:type="dxa"/>
          </w:tcPr>
          <w:p w:rsidR="00C55112" w:rsidRDefault="00756E17">
            <w:r>
              <w:t>Jestliže se rozhodčí rozhodl udělit osobní trest hráči</w:t>
            </w:r>
            <w:r w:rsidR="001957C6">
              <w:t xml:space="preserve">, může družstvo, které se neprovinilo, provést rychle volný kop. Rozhodčí může osobní trest udělit až po dokončení </w:t>
            </w:r>
            <w:r w:rsidR="0060081C">
              <w:t xml:space="preserve">akce </w:t>
            </w:r>
            <w:r w:rsidR="001957C6">
              <w:t>se zjevnou možností dosažení branky.</w:t>
            </w:r>
          </w:p>
        </w:tc>
        <w:tc>
          <w:tcPr>
            <w:tcW w:w="1998" w:type="dxa"/>
          </w:tcPr>
          <w:p w:rsidR="00C55112" w:rsidRDefault="001957C6">
            <w:r>
              <w:t xml:space="preserve">Je nutné se seznámit s přesným </w:t>
            </w:r>
            <w:proofErr w:type="gramStart"/>
            <w:r>
              <w:t>zdůvodněním !!!</w:t>
            </w:r>
            <w:proofErr w:type="gramEnd"/>
          </w:p>
        </w:tc>
      </w:tr>
      <w:tr w:rsidR="00C55112" w:rsidTr="0060081C">
        <w:tc>
          <w:tcPr>
            <w:tcW w:w="1218" w:type="dxa"/>
          </w:tcPr>
          <w:p w:rsidR="00C55112" w:rsidRDefault="001957C6">
            <w:r>
              <w:t>12 – Přestupky a provinění</w:t>
            </w:r>
          </w:p>
        </w:tc>
        <w:tc>
          <w:tcPr>
            <w:tcW w:w="1295" w:type="dxa"/>
          </w:tcPr>
          <w:p w:rsidR="00C55112" w:rsidRDefault="001957C6">
            <w:r>
              <w:t>108</w:t>
            </w:r>
          </w:p>
        </w:tc>
        <w:tc>
          <w:tcPr>
            <w:tcW w:w="4551" w:type="dxa"/>
          </w:tcPr>
          <w:p w:rsidR="00C55112" w:rsidRDefault="001957C6">
            <w:r>
              <w:t>Do textu vloženy příklady</w:t>
            </w:r>
            <w:r w:rsidR="0060081C">
              <w:t xml:space="preserve"> situací</w:t>
            </w:r>
            <w:r>
              <w:t>, za které rozhodčí varuje – napomíná – vylučuje, funkcionáře družstva.</w:t>
            </w:r>
          </w:p>
        </w:tc>
        <w:tc>
          <w:tcPr>
            <w:tcW w:w="1998" w:type="dxa"/>
          </w:tcPr>
          <w:p w:rsidR="00C55112" w:rsidRDefault="00C55112"/>
        </w:tc>
      </w:tr>
      <w:tr w:rsidR="00C55112" w:rsidTr="0060081C">
        <w:tc>
          <w:tcPr>
            <w:tcW w:w="1218" w:type="dxa"/>
          </w:tcPr>
          <w:p w:rsidR="00C55112" w:rsidRDefault="001957C6">
            <w:r>
              <w:t>13 – Volné kopy</w:t>
            </w:r>
          </w:p>
        </w:tc>
        <w:tc>
          <w:tcPr>
            <w:tcW w:w="1295" w:type="dxa"/>
          </w:tcPr>
          <w:p w:rsidR="00C55112" w:rsidRDefault="001957C6">
            <w:r>
              <w:t>127</w:t>
            </w:r>
          </w:p>
        </w:tc>
        <w:tc>
          <w:tcPr>
            <w:tcW w:w="4551" w:type="dxa"/>
          </w:tcPr>
          <w:p w:rsidR="00C55112" w:rsidRDefault="001957C6">
            <w:r>
              <w:t>Tam, kde tři nebo více bránících hráčů staví zeď, musí všichni hráči útočícího družstva zůstat stát minimálně 1 metr od zdi. Pokud</w:t>
            </w:r>
            <w:r w:rsidR="00F10739">
              <w:t xml:space="preserve"> se tak nestane, bude proti útoč</w:t>
            </w:r>
            <w:r>
              <w:t>í</w:t>
            </w:r>
            <w:r w:rsidR="00F10739">
              <w:t>címu</w:t>
            </w:r>
            <w:r>
              <w:t xml:space="preserve"> družstvu nařízen</w:t>
            </w:r>
            <w:r w:rsidR="00F10739">
              <w:t xml:space="preserve"> nepřímý volný kop</w:t>
            </w:r>
          </w:p>
        </w:tc>
        <w:tc>
          <w:tcPr>
            <w:tcW w:w="1998" w:type="dxa"/>
          </w:tcPr>
          <w:p w:rsidR="00C55112" w:rsidRDefault="00C55112"/>
        </w:tc>
      </w:tr>
      <w:tr w:rsidR="00C55112" w:rsidTr="0060081C">
        <w:tc>
          <w:tcPr>
            <w:tcW w:w="1218" w:type="dxa"/>
          </w:tcPr>
          <w:p w:rsidR="00C55112" w:rsidRDefault="00F10739">
            <w:r>
              <w:t>14 – Pokutový kop</w:t>
            </w:r>
          </w:p>
        </w:tc>
        <w:tc>
          <w:tcPr>
            <w:tcW w:w="1295" w:type="dxa"/>
          </w:tcPr>
          <w:p w:rsidR="00C55112" w:rsidRDefault="00F10739">
            <w:r>
              <w:t>132</w:t>
            </w:r>
          </w:p>
        </w:tc>
        <w:tc>
          <w:tcPr>
            <w:tcW w:w="4551" w:type="dxa"/>
          </w:tcPr>
          <w:p w:rsidR="00C55112" w:rsidRDefault="00F10739" w:rsidP="00A04EC7">
            <w:r>
              <w:t>Při provádění pokutového kopu (když je míč kopnut) se musí brankář bránícího družstva dotýkat alespoň částí jedné nohy brankové čáry.</w:t>
            </w:r>
          </w:p>
        </w:tc>
        <w:tc>
          <w:tcPr>
            <w:tcW w:w="1998" w:type="dxa"/>
          </w:tcPr>
          <w:p w:rsidR="00C55112" w:rsidRDefault="00C55112"/>
        </w:tc>
      </w:tr>
      <w:tr w:rsidR="00C55112" w:rsidTr="0060081C">
        <w:tc>
          <w:tcPr>
            <w:tcW w:w="1218" w:type="dxa"/>
          </w:tcPr>
          <w:p w:rsidR="00C55112" w:rsidRDefault="00F10739">
            <w:r>
              <w:t>16 – Kop od branky</w:t>
            </w:r>
          </w:p>
        </w:tc>
        <w:tc>
          <w:tcPr>
            <w:tcW w:w="1295" w:type="dxa"/>
          </w:tcPr>
          <w:p w:rsidR="00C55112" w:rsidRDefault="00F10739">
            <w:r>
              <w:t>140</w:t>
            </w:r>
            <w:r w:rsidR="0060081C">
              <w:t xml:space="preserve">  ( + str</w:t>
            </w:r>
            <w:r w:rsidR="00A04EC7">
              <w:t>.</w:t>
            </w:r>
            <w:bookmarkStart w:id="0" w:name="_GoBack"/>
            <w:bookmarkEnd w:id="0"/>
            <w:r w:rsidR="0060081C">
              <w:t xml:space="preserve"> 127)</w:t>
            </w:r>
          </w:p>
        </w:tc>
        <w:tc>
          <w:tcPr>
            <w:tcW w:w="4551" w:type="dxa"/>
          </w:tcPr>
          <w:p w:rsidR="00C55112" w:rsidRDefault="00F10739" w:rsidP="0060081C">
            <w:r>
              <w:t>V případě, že míč při kopu od branky neopustil pokutové území, nemusí</w:t>
            </w:r>
            <w:r w:rsidR="0060081C">
              <w:t xml:space="preserve"> to </w:t>
            </w:r>
            <w:r>
              <w:t>být důvodem k opakování kopu od branky. Míč je ve hře v okamžiku, kdy je kop proveden.</w:t>
            </w:r>
            <w:r w:rsidR="0060081C">
              <w:t xml:space="preserve"> Podobně nemusí míč opustit pokutové území při provádění volného kopu uvnitř pokutového území. Protihráči ovšem musí zůstat mimo pokutové území, dokud není míč ve hře.</w:t>
            </w:r>
          </w:p>
        </w:tc>
        <w:tc>
          <w:tcPr>
            <w:tcW w:w="1998" w:type="dxa"/>
          </w:tcPr>
          <w:p w:rsidR="00C55112" w:rsidRDefault="00C55112"/>
        </w:tc>
      </w:tr>
    </w:tbl>
    <w:p w:rsidR="002527FA" w:rsidRDefault="002527FA"/>
    <w:p w:rsidR="0060081C" w:rsidRDefault="0060081C">
      <w:r>
        <w:t xml:space="preserve">Výběr zpracoval Miroslav Strouhal – </w:t>
      </w:r>
      <w:proofErr w:type="gramStart"/>
      <w:r>
        <w:t>23.6.2019</w:t>
      </w:r>
      <w:proofErr w:type="gramEnd"/>
    </w:p>
    <w:sectPr w:rsidR="0060081C" w:rsidSect="00A04E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1B2B"/>
    <w:multiLevelType w:val="hybridMultilevel"/>
    <w:tmpl w:val="F37EB2EA"/>
    <w:lvl w:ilvl="0" w:tplc="64DEFF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A"/>
    <w:rsid w:val="001957C6"/>
    <w:rsid w:val="002527FA"/>
    <w:rsid w:val="00351CB8"/>
    <w:rsid w:val="00444C36"/>
    <w:rsid w:val="0060081C"/>
    <w:rsid w:val="00756E17"/>
    <w:rsid w:val="00A04EC7"/>
    <w:rsid w:val="00C55112"/>
    <w:rsid w:val="00F10739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EF1E-CE3F-4071-8E3B-3686BC9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161C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6008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standard</cp:lastModifiedBy>
  <cp:revision>2</cp:revision>
  <dcterms:created xsi:type="dcterms:W3CDTF">2019-06-24T19:48:00Z</dcterms:created>
  <dcterms:modified xsi:type="dcterms:W3CDTF">2019-06-24T19:48:00Z</dcterms:modified>
</cp:coreProperties>
</file>